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A9F0" w14:textId="77777777" w:rsidR="00C257DD" w:rsidRPr="004D7D04" w:rsidRDefault="00C257DD" w:rsidP="00C2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GB"/>
        </w:rPr>
      </w:pPr>
      <w:bookmarkStart w:id="0" w:name="_GoBack"/>
      <w:bookmarkEnd w:id="0"/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>Transversal transport coefficients and topological properties</w:t>
      </w:r>
    </w:p>
    <w:p w14:paraId="54554683" w14:textId="77777777" w:rsidR="00C257DD" w:rsidRPr="004D7D04" w:rsidRDefault="00C257DD" w:rsidP="00C2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GB"/>
        </w:rPr>
      </w:pPr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 xml:space="preserve">Ingrid Mertig </w:t>
      </w:r>
    </w:p>
    <w:p w14:paraId="667EDFC3" w14:textId="77777777" w:rsidR="005110E8" w:rsidRDefault="00C257DD" w:rsidP="00C2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GB"/>
        </w:rPr>
      </w:pPr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 xml:space="preserve">Martin Luther University </w:t>
      </w:r>
      <w:r w:rsidR="005110E8">
        <w:rPr>
          <w:rFonts w:ascii="Helvetica" w:hAnsi="Helvetica" w:cs="Helvetica"/>
          <w:color w:val="000000"/>
          <w:sz w:val="23"/>
          <w:szCs w:val="23"/>
          <w:lang w:val="en-GB"/>
        </w:rPr>
        <w:t>Halle-Wittenberg, and</w:t>
      </w:r>
    </w:p>
    <w:p w14:paraId="2C5B2351" w14:textId="77777777" w:rsidR="00C257DD" w:rsidRPr="004D7D04" w:rsidRDefault="005110E8" w:rsidP="00C2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GB"/>
        </w:rPr>
      </w:pPr>
      <w:r>
        <w:rPr>
          <w:rFonts w:ascii="Helvetica" w:hAnsi="Helvetica" w:cs="Helvetica"/>
          <w:color w:val="000000"/>
          <w:sz w:val="23"/>
          <w:szCs w:val="23"/>
          <w:lang w:val="en-GB"/>
        </w:rPr>
        <w:t>Max Planck Institute of Microstructure Physics, Halle, Germany</w:t>
      </w:r>
    </w:p>
    <w:p w14:paraId="3F66AE59" w14:textId="77777777" w:rsidR="00C257DD" w:rsidRPr="004D7D04" w:rsidRDefault="00C257DD" w:rsidP="00C2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GB"/>
        </w:rPr>
      </w:pPr>
    </w:p>
    <w:p w14:paraId="613B5097" w14:textId="77777777" w:rsidR="00C257DD" w:rsidRPr="004D7D04" w:rsidRDefault="00C257DD" w:rsidP="00C2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GB"/>
        </w:rPr>
      </w:pPr>
      <w:proofErr w:type="spellStart"/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>Spintronics</w:t>
      </w:r>
      <w:proofErr w:type="spellEnd"/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 xml:space="preserve"> is an emerging field in which both charge and spin degrees of freedom of electrons are utilized for transport. Most of the spintronic effects—like giant and tunnel magnetoresistance—are based on spin- polarized currents which show up in magnetic materials; these are already widely used in information technology and in data storage devices.</w:t>
      </w:r>
    </w:p>
    <w:p w14:paraId="3B8F9CE7" w14:textId="77777777" w:rsidR="00C257DD" w:rsidRPr="004D7D04" w:rsidRDefault="00C257DD" w:rsidP="00C25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  <w:lang w:val="en-GB"/>
        </w:rPr>
      </w:pPr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>The next generation of spintronic effects is based on spin currents which occur in metals as well as in insula</w:t>
      </w:r>
      <w:r w:rsidR="004D7D04" w:rsidRPr="004D7D04">
        <w:rPr>
          <w:rFonts w:ascii="Helvetica" w:hAnsi="Helvetica" w:cs="Helvetica"/>
          <w:color w:val="000000"/>
          <w:sz w:val="23"/>
          <w:szCs w:val="23"/>
          <w:lang w:val="en-GB"/>
        </w:rPr>
        <w:t>tors, in particular in topolog</w:t>
      </w:r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>ically nontrivial materials. Spin currents are a response to an external stimulus—for example electric field or temperature gradient—and they are always related to the spin-orbit int</w:t>
      </w:r>
      <w:r w:rsidR="004D7D04" w:rsidRPr="004D7D04">
        <w:rPr>
          <w:rFonts w:ascii="Helvetica" w:hAnsi="Helvetica" w:cs="Helvetica"/>
          <w:color w:val="000000"/>
          <w:sz w:val="23"/>
          <w:szCs w:val="23"/>
          <w:lang w:val="en-GB"/>
        </w:rPr>
        <w:t>eraction. They offer the possi</w:t>
      </w:r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>bility for future low energy consumption electronics.</w:t>
      </w:r>
    </w:p>
    <w:p w14:paraId="0F8320EA" w14:textId="77777777" w:rsidR="00BD35EA" w:rsidRPr="004D7D04" w:rsidRDefault="00C257DD" w:rsidP="00C257DD">
      <w:pPr>
        <w:rPr>
          <w:lang w:val="en-GB"/>
        </w:rPr>
      </w:pPr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>The talk will present a unified pict</w:t>
      </w:r>
      <w:r w:rsidR="004D7D04">
        <w:rPr>
          <w:rFonts w:ascii="Helvetica" w:hAnsi="Helvetica" w:cs="Helvetica"/>
          <w:color w:val="000000"/>
          <w:sz w:val="23"/>
          <w:szCs w:val="23"/>
          <w:lang w:val="en-GB"/>
        </w:rPr>
        <w:t>ure, based on topological prop</w:t>
      </w:r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>erties, of a whole zoo of transversal transport coefficients: the trio of Hall, Nernst, and quantum Hall effects, all in their conventional, anomalous, and spin flavo</w:t>
      </w:r>
      <w:r w:rsidR="004D7D04">
        <w:rPr>
          <w:rFonts w:ascii="Helvetica" w:hAnsi="Helvetica" w:cs="Helvetica"/>
          <w:color w:val="000000"/>
          <w:sz w:val="23"/>
          <w:szCs w:val="23"/>
          <w:lang w:val="en-GB"/>
        </w:rPr>
        <w:t>u</w:t>
      </w:r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>r. The formation of transversal charge and spin currents as response to longitudinal</w:t>
      </w:r>
      <w:r w:rsidR="004D7D04">
        <w:rPr>
          <w:rFonts w:ascii="Helvetica" w:hAnsi="Helvetica" w:cs="Helvetica"/>
          <w:color w:val="000000"/>
          <w:sz w:val="23"/>
          <w:szCs w:val="23"/>
          <w:lang w:val="en-GB"/>
        </w:rPr>
        <w:t xml:space="preserve"> gradients is discussed. Micro</w:t>
      </w:r>
      <w:r w:rsidRPr="004D7D04">
        <w:rPr>
          <w:rFonts w:ascii="Helvetica" w:hAnsi="Helvetica" w:cs="Helvetica"/>
          <w:color w:val="000000"/>
          <w:sz w:val="23"/>
          <w:szCs w:val="23"/>
          <w:lang w:val="en-GB"/>
        </w:rPr>
        <w:t>scopic insight into all phenomena is presented by means of a quantum mechanical analysis based on the Dirac equation in combination with a semi-classical description which can be very elegantly studied within the concept of Berry curvature.</w:t>
      </w:r>
    </w:p>
    <w:sectPr w:rsidR="00BD35EA" w:rsidRPr="004D7D04" w:rsidSect="00233BE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DD"/>
    <w:rsid w:val="0016304B"/>
    <w:rsid w:val="002B2C8F"/>
    <w:rsid w:val="002F51C0"/>
    <w:rsid w:val="0030070B"/>
    <w:rsid w:val="004D7D04"/>
    <w:rsid w:val="005110E8"/>
    <w:rsid w:val="00653741"/>
    <w:rsid w:val="00757FA3"/>
    <w:rsid w:val="00A610FA"/>
    <w:rsid w:val="00AB7CAA"/>
    <w:rsid w:val="00BC0424"/>
    <w:rsid w:val="00C257DD"/>
    <w:rsid w:val="00E27CE3"/>
    <w:rsid w:val="00EE6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2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D35E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Macintosh Word</Application>
  <DocSecurity>0</DocSecurity>
  <Lines>11</Lines>
  <Paragraphs>3</Paragraphs>
  <ScaleCrop>false</ScaleCrop>
  <Company>Martin-Luther-Universität Halle-Wittenberg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Mertig</dc:creator>
  <cp:keywords/>
  <cp:lastModifiedBy>Microsoft Office-Anwender</cp:lastModifiedBy>
  <cp:revision>2</cp:revision>
  <dcterms:created xsi:type="dcterms:W3CDTF">2017-04-25T07:45:00Z</dcterms:created>
  <dcterms:modified xsi:type="dcterms:W3CDTF">2017-04-25T07:45:00Z</dcterms:modified>
</cp:coreProperties>
</file>